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المعلومات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الشخصية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الرحمن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مهدي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فايق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كحيل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العنوان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غزة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شارع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شهداء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مفترق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فلسطين</w:t>
      </w:r>
    </w:p>
    <w:p w:rsidR="00000000" w:rsidDel="00000000" w:rsidP="00000000" w:rsidRDefault="00000000" w:rsidRPr="00000000" w14:paraId="00000003">
      <w:pPr>
        <w:bidi w:val="1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الجوال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970592608433+،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تاريخ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الميلاد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30-5-2002،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مكان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الميلاد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غزة</w:t>
      </w:r>
    </w:p>
    <w:p w:rsidR="00000000" w:rsidDel="00000000" w:rsidP="00000000" w:rsidRDefault="00000000" w:rsidRPr="00000000" w14:paraId="00000004">
      <w:pPr>
        <w:bidi w:val="1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رقم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الهوية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 408041663،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البريد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الإلكتروني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color w:val="0563c1"/>
          <w:sz w:val="28"/>
          <w:szCs w:val="28"/>
          <w:u w:val="single"/>
          <w:rtl w:val="0"/>
        </w:rPr>
        <w:t xml:space="preserve">abdmfkehail@gmail.com</w:t>
      </w:r>
      <w:hyperlink r:id="rId7">
        <w:r w:rsidDel="00000000" w:rsidR="00000000" w:rsidRPr="00000000">
          <w:rPr>
            <w:rFonts w:ascii="Roboto" w:cs="Roboto" w:eastAsia="Roboto" w:hAnsi="Roboto"/>
            <w:color w:val="3c4043"/>
            <w:sz w:val="21"/>
            <w:szCs w:val="21"/>
            <w:highlight w:val="whit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المؤهل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الأكاديمي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دبلوم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تكنولوجيا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وسائط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متعددة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الكلية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الجامعية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التطبيقية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بغزة</w:t>
      </w:r>
    </w:p>
    <w:p w:rsidR="00000000" w:rsidDel="00000000" w:rsidP="00000000" w:rsidRDefault="00000000" w:rsidRPr="00000000" w14:paraId="00000008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بمعدل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تراكمي</w:t>
      </w:r>
      <w:r w:rsidDel="00000000" w:rsidR="00000000" w:rsidRPr="00000000">
        <w:rPr>
          <w:sz w:val="28"/>
          <w:szCs w:val="28"/>
          <w:rtl w:val="1"/>
        </w:rPr>
        <w:t xml:space="preserve"> 92.8%</w:t>
      </w:r>
    </w:p>
    <w:p w:rsidR="00000000" w:rsidDel="00000000" w:rsidP="00000000" w:rsidRDefault="00000000" w:rsidRPr="00000000" w14:paraId="00000009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الخبرات</w:t>
      </w:r>
      <w:r w:rsidDel="00000000" w:rsidR="00000000" w:rsidRPr="00000000">
        <w:rPr>
          <w:b w:val="1"/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مصمم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جرافيك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صناعة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المحتوى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الرقمي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Palm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media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أكتوبر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2020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يوليو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2021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تصميم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سوشيال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ميديا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ومطبوعات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مصمم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جرافيك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موقع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Always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وتحصيلي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مايو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2021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الآن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تصميم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سوشيال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ميديا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منصات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تواصل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اجتماعي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Always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astorearoundthecorner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مايو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2021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تصميم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سوشيال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ميديا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بوستات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وإدارة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الزبائن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مصمم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جرافيك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زيتون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جناين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مايو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2021: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ind w:firstLine="720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1"/>
        </w:rPr>
        <w:t xml:space="preserve">تصميم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منشورات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سوشيال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ميديا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مصمم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جرافيك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مشروع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glance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أبريل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2021: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ind w:firstLine="720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1"/>
        </w:rPr>
        <w:t xml:space="preserve">تصميم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منشورات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سوشيال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ميديا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مصمم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جرافيك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الرائدة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النسائية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أبريل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2021: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ind w:firstLine="720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1"/>
        </w:rPr>
        <w:t xml:space="preserve">تصميم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منشورات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سوشيال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ميديا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ind w:firstLine="72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ind w:firstLine="72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الدورات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التدريبية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43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5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مستويات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إنجليزية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الإمديست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2019-2020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بواقع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ساعة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تدريبية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43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متدرب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موشن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جرافيك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التدريب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غزة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سكاي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جيكس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يوليو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2021–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شهور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متدرب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اكاديمية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غزة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سكاي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جيكس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أكتوبر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2021 -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شهور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643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التصوير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والمونتاج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ميديا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شهور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643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متدرب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تصميم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شعارات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المصمم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يونيو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2021 -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بواقع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ساعتين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اسبوعيا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الاهتمامات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والمهارات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التسويق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منصات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فيسبوك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تويتر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انستغرام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الصوتي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تحرير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الصوت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والصورة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أدوب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برميير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أدوب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أوديشن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2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القدرات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اللغوية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ممتاز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الإنجليزية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متوسط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Hyperlink">
    <w:name w:val="Hyperlink"/>
    <w:basedOn w:val="a0"/>
    <w:uiPriority w:val="99"/>
    <w:unhideWhenUsed w:val="1"/>
    <w:rsid w:val="008F7CCC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 w:val="1"/>
    <w:rsid w:val="0057089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yaccount.google.com/?utm_source=OGB&amp;tab=rk&amp;authuser=0&amp;utm_medium=ac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GUC05lqLrRCYsCiLMfuworXzFA==">AMUW2mXibYUgCJLS5p/lsaGZ+gx91nmMtBZV1oGqGrdRJV0YBMn/5DUauiQ2y2VRwpTGz9MjtOTKa9ZOhh1cK67iyo2jVhLNH1208PB1kS+Wj+B9drLcWac=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2021-06-24T08:33:00Z</dcterms:created>
  <dc:creator>Noor</dc:creator>
</cp:coreProperties>
</file>